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EC1" w:rsidRPr="00897EC1" w:rsidRDefault="00E61283" w:rsidP="00897EC1">
      <w:pPr>
        <w:jc w:val="center"/>
        <w:rPr>
          <w:b/>
          <w:sz w:val="32"/>
        </w:rPr>
      </w:pPr>
      <w:r>
        <w:rPr>
          <w:b/>
          <w:sz w:val="32"/>
        </w:rPr>
        <w:t>Información de Interés: Quiñenco informa llamado a votar fusión</w:t>
      </w:r>
      <w:bookmarkStart w:id="0" w:name="_GoBack"/>
      <w:bookmarkEnd w:id="0"/>
      <w:r>
        <w:rPr>
          <w:b/>
          <w:sz w:val="32"/>
        </w:rPr>
        <w:t xml:space="preserve"> </w:t>
      </w:r>
      <w:r w:rsidR="00906125">
        <w:rPr>
          <w:b/>
          <w:sz w:val="32"/>
        </w:rPr>
        <w:pict>
          <v:rect id="_x0000_i1025" style="width:0;height:1.5pt" o:hralign="center" o:hrstd="t" o:hr="t" fillcolor="#a0a0a0" stroked="f"/>
        </w:pict>
      </w:r>
    </w:p>
    <w:p w:rsidR="0070447A" w:rsidRDefault="00E934D0" w:rsidP="00897EC1">
      <w:pPr>
        <w:jc w:val="both"/>
      </w:pPr>
      <w:r>
        <w:t>A través de un</w:t>
      </w:r>
      <w:r w:rsidR="00E61283">
        <w:t>a</w:t>
      </w:r>
      <w:r>
        <w:t xml:space="preserve"> </w:t>
      </w:r>
      <w:r w:rsidR="00E61283">
        <w:t>I</w:t>
      </w:r>
      <w:r w:rsidR="005F1CDA">
        <w:t>nformación</w:t>
      </w:r>
      <w:r>
        <w:t xml:space="preserve"> de Interés</w:t>
      </w:r>
      <w:r w:rsidR="00E61283">
        <w:t>,</w:t>
      </w:r>
      <w:r>
        <w:t xml:space="preserve"> </w:t>
      </w:r>
      <w:r w:rsidR="000E5237">
        <w:t>Q</w:t>
      </w:r>
      <w:r w:rsidR="00897EC1">
        <w:t>uiñenco</w:t>
      </w:r>
      <w:r>
        <w:t xml:space="preserve"> informó que</w:t>
      </w:r>
      <w:r w:rsidR="005F1CDA">
        <w:t xml:space="preserve"> su filial</w:t>
      </w:r>
      <w:r>
        <w:t xml:space="preserve"> Invexans S.A., donde posee el 99,4% de la propiedad,</w:t>
      </w:r>
      <w:r w:rsidR="000E5237">
        <w:t xml:space="preserve"> </w:t>
      </w:r>
      <w:r w:rsidR="00897EC1">
        <w:t>citó</w:t>
      </w:r>
      <w:r w:rsidR="000E5237">
        <w:t xml:space="preserve"> a una Junta Extraordinaria de Accionistas</w:t>
      </w:r>
      <w:r w:rsidR="00897EC1">
        <w:t xml:space="preserve"> para pronunciarse sobre</w:t>
      </w:r>
      <w:r w:rsidR="00A01408">
        <w:t xml:space="preserve"> la fusión </w:t>
      </w:r>
      <w:r w:rsidR="000E5237">
        <w:t xml:space="preserve">con Inversiones Río Argenta S.A., sociedad </w:t>
      </w:r>
      <w:r w:rsidR="00897EC1">
        <w:t>en la que Quiñenco</w:t>
      </w:r>
      <w:r>
        <w:t xml:space="preserve"> tiene el 100% de las acciones, y que a su vez </w:t>
      </w:r>
      <w:r w:rsidR="00E61283">
        <w:t xml:space="preserve">es </w:t>
      </w:r>
      <w:r>
        <w:t>la dueña de la totalidad de Enex.</w:t>
      </w:r>
    </w:p>
    <w:p w:rsidR="005F1CDA" w:rsidRDefault="00A01408" w:rsidP="00897EC1">
      <w:pPr>
        <w:jc w:val="both"/>
      </w:pPr>
      <w:r>
        <w:t>La operación</w:t>
      </w:r>
      <w:r w:rsidR="00156BFC">
        <w:t xml:space="preserve"> busca dar un paso inicial para avanzar en</w:t>
      </w:r>
      <w:r w:rsidR="005F1CDA">
        <w:t xml:space="preserve"> el posicionamiento internacional de Enex</w:t>
      </w:r>
      <w:r w:rsidR="00156BFC">
        <w:t>, facilitando su</w:t>
      </w:r>
      <w:r w:rsidR="005F1CDA">
        <w:t xml:space="preserve"> expansión </w:t>
      </w:r>
      <w:r w:rsidR="00156BFC">
        <w:t xml:space="preserve">global, </w:t>
      </w:r>
      <w:r w:rsidR="005F1CDA">
        <w:t>el acceso a merca</w:t>
      </w:r>
      <w:r w:rsidR="00156BFC">
        <w:t>dos de capital en el extranjero, y la eventual</w:t>
      </w:r>
      <w:r w:rsidR="005F1CDA">
        <w:t xml:space="preserve"> incorporación de socios.</w:t>
      </w:r>
    </w:p>
    <w:p w:rsidR="00156BFC" w:rsidRDefault="00156BFC" w:rsidP="00897EC1">
      <w:pPr>
        <w:jc w:val="both"/>
      </w:pPr>
      <w:r>
        <w:t>Invexans S.A. explora y realiza nuevas oportunidades de negocios para Quiñenco en el extran</w:t>
      </w:r>
      <w:r w:rsidR="00E61283">
        <w:t xml:space="preserve">jero, principalmente en EE.UU. y Europa. </w:t>
      </w:r>
      <w:r>
        <w:t>Adicionalmente</w:t>
      </w:r>
      <w:r w:rsidR="00E61283">
        <w:t>,</w:t>
      </w:r>
      <w:r>
        <w:t xml:space="preserve"> administra la participación de dicho consorcio en la multinacional </w:t>
      </w:r>
      <w:r w:rsidR="00E61283">
        <w:t>france</w:t>
      </w:r>
      <w:r>
        <w:t>sa Nexans, un</w:t>
      </w:r>
      <w:r w:rsidR="00E61283">
        <w:t>a</w:t>
      </w:r>
      <w:r>
        <w:t xml:space="preserve"> de las mayores productoras de cables en el mundo.</w:t>
      </w:r>
    </w:p>
    <w:p w:rsidR="00156BFC" w:rsidRDefault="00A01408" w:rsidP="00897EC1">
      <w:pPr>
        <w:jc w:val="both"/>
      </w:pPr>
      <w:r>
        <w:t>La</w:t>
      </w:r>
      <w:r w:rsidR="00E61283">
        <w:t>s</w:t>
      </w:r>
      <w:r>
        <w:t xml:space="preserve"> Junta</w:t>
      </w:r>
      <w:r w:rsidR="00E61283">
        <w:t>s</w:t>
      </w:r>
      <w:r>
        <w:t xml:space="preserve"> Extraordinaria</w:t>
      </w:r>
      <w:r w:rsidR="00E61283">
        <w:t>s</w:t>
      </w:r>
      <w:r>
        <w:t xml:space="preserve"> de Accionistas </w:t>
      </w:r>
      <w:r w:rsidR="00E61283">
        <w:t xml:space="preserve">de Invexans y de Río Argenta para aprobar la fusión </w:t>
      </w:r>
      <w:r>
        <w:t>se realizará</w:t>
      </w:r>
      <w:r w:rsidR="00E61283">
        <w:t>n</w:t>
      </w:r>
      <w:r>
        <w:t xml:space="preserve"> el próx</w:t>
      </w:r>
      <w:r w:rsidR="00FE6174">
        <w:t>imo 23 de marzo.</w:t>
      </w:r>
    </w:p>
    <w:p w:rsidR="00A01408" w:rsidRPr="000E5237" w:rsidRDefault="00FE6174" w:rsidP="00897EC1">
      <w:pPr>
        <w:jc w:val="both"/>
      </w:pPr>
      <w:r>
        <w:br/>
        <w:t xml:space="preserve">Más información en el sitio </w:t>
      </w:r>
      <w:hyperlink r:id="rId6" w:history="1">
        <w:r w:rsidRPr="000D41C0">
          <w:rPr>
            <w:rStyle w:val="Hipervnculo"/>
          </w:rPr>
          <w:t>www.invexans.cl</w:t>
        </w:r>
      </w:hyperlink>
      <w:r>
        <w:t xml:space="preserve">  </w:t>
      </w:r>
    </w:p>
    <w:sectPr w:rsidR="00A01408" w:rsidRPr="000E52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125" w:rsidRDefault="00906125" w:rsidP="00897EC1">
      <w:pPr>
        <w:spacing w:after="0" w:line="240" w:lineRule="auto"/>
      </w:pPr>
      <w:r>
        <w:separator/>
      </w:r>
    </w:p>
  </w:endnote>
  <w:endnote w:type="continuationSeparator" w:id="0">
    <w:p w:rsidR="00906125" w:rsidRDefault="00906125" w:rsidP="00897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125" w:rsidRDefault="00906125" w:rsidP="00897EC1">
      <w:pPr>
        <w:spacing w:after="0" w:line="240" w:lineRule="auto"/>
      </w:pPr>
      <w:r>
        <w:separator/>
      </w:r>
    </w:p>
  </w:footnote>
  <w:footnote w:type="continuationSeparator" w:id="0">
    <w:p w:rsidR="00906125" w:rsidRDefault="00906125" w:rsidP="00897E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237"/>
    <w:rsid w:val="000E5237"/>
    <w:rsid w:val="00156BFC"/>
    <w:rsid w:val="005F1CDA"/>
    <w:rsid w:val="0070447A"/>
    <w:rsid w:val="00897EC1"/>
    <w:rsid w:val="00906125"/>
    <w:rsid w:val="00A01408"/>
    <w:rsid w:val="00AA622D"/>
    <w:rsid w:val="00E61283"/>
    <w:rsid w:val="00E934D0"/>
    <w:rsid w:val="00FE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8A2C4"/>
  <w15:chartTrackingRefBased/>
  <w15:docId w15:val="{1D61DEE2-0848-4D59-AFFB-04A092AC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7E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7EC1"/>
  </w:style>
  <w:style w:type="paragraph" w:styleId="Piedepgina">
    <w:name w:val="footer"/>
    <w:basedOn w:val="Normal"/>
    <w:link w:val="PiedepginaCar"/>
    <w:uiPriority w:val="99"/>
    <w:unhideWhenUsed/>
    <w:rsid w:val="00897E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7EC1"/>
  </w:style>
  <w:style w:type="character" w:styleId="Hipervnculo">
    <w:name w:val="Hyperlink"/>
    <w:basedOn w:val="Fuentedeprrafopredeter"/>
    <w:uiPriority w:val="99"/>
    <w:unhideWhenUsed/>
    <w:rsid w:val="00FE61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vexans.c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Donoso</dc:creator>
  <cp:keywords/>
  <dc:description/>
  <cp:lastModifiedBy>Agustin Donoso</cp:lastModifiedBy>
  <cp:revision>2</cp:revision>
  <dcterms:created xsi:type="dcterms:W3CDTF">2020-03-05T16:11:00Z</dcterms:created>
  <dcterms:modified xsi:type="dcterms:W3CDTF">2020-03-05T19:57:00Z</dcterms:modified>
</cp:coreProperties>
</file>